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E62DC" w14:textId="406AE9A8" w:rsidR="00B465A4" w:rsidRPr="003F2F99" w:rsidRDefault="00B465A4" w:rsidP="00B465A4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108</w:t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407D85">
        <w:rPr>
          <w:rFonts w:ascii="Arial" w:eastAsiaTheme="minorEastAsia" w:hAnsi="Arial" w:cs="Arial"/>
          <w:b/>
          <w:sz w:val="24"/>
          <w:szCs w:val="24"/>
          <w:lang w:eastAsia="zh-CN"/>
        </w:rPr>
        <w:t>R4-</w:t>
      </w:r>
      <w:r w:rsidR="000D7F04" w:rsidRPr="00407D85">
        <w:rPr>
          <w:rFonts w:ascii="Arial" w:eastAsiaTheme="minorEastAsia" w:hAnsi="Arial" w:cs="Arial"/>
          <w:b/>
          <w:sz w:val="24"/>
          <w:szCs w:val="24"/>
          <w:lang w:eastAsia="zh-CN"/>
        </w:rPr>
        <w:t>23</w:t>
      </w:r>
      <w:r w:rsidR="000D7F04">
        <w:rPr>
          <w:rFonts w:ascii="Arial" w:eastAsiaTheme="minorEastAsia" w:hAnsi="Arial" w:cs="Arial"/>
          <w:b/>
          <w:sz w:val="24"/>
          <w:szCs w:val="24"/>
          <w:lang w:eastAsia="zh-CN"/>
        </w:rPr>
        <w:t>14</w:t>
      </w:r>
      <w:r w:rsidR="008F20F3">
        <w:rPr>
          <w:rFonts w:ascii="Arial" w:eastAsiaTheme="minorEastAsia" w:hAnsi="Arial" w:cs="Arial"/>
          <w:b/>
          <w:sz w:val="24"/>
          <w:szCs w:val="24"/>
          <w:lang w:eastAsia="zh-CN"/>
        </w:rPr>
        <w:t>585</w:t>
      </w:r>
    </w:p>
    <w:p w14:paraId="4A0348EB" w14:textId="27C8E8D9" w:rsidR="00B465A4" w:rsidRPr="003F2F99" w:rsidRDefault="00B465A4" w:rsidP="00B465A4">
      <w:pPr>
        <w:spacing w:after="24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Toulouse, France, August 21 – August 25, 2023</w:t>
      </w:r>
    </w:p>
    <w:p w14:paraId="1226C057" w14:textId="2C286F2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F2750F" w:rsidRPr="00F2750F">
        <w:rPr>
          <w:rFonts w:ascii="Arial" w:hAnsi="Arial" w:cs="Arial"/>
          <w:sz w:val="22"/>
          <w:lang w:eastAsia="zh-CN"/>
        </w:rPr>
        <w:t>WF on MSD for n71-n85</w:t>
      </w:r>
    </w:p>
    <w:p w14:paraId="73AD8CE3" w14:textId="22B9663B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F2750F" w:rsidRPr="00F2750F">
        <w:rPr>
          <w:rFonts w:ascii="Arial" w:hAnsi="Arial" w:cs="Arial"/>
          <w:sz w:val="22"/>
          <w:lang w:eastAsia="zh-CN"/>
        </w:rPr>
        <w:t>7.1.1.2</w:t>
      </w:r>
    </w:p>
    <w:p w14:paraId="6402E503" w14:textId="4D935B69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B465A4" w:rsidRPr="00B465A4">
        <w:rPr>
          <w:rFonts w:ascii="Arial" w:hAnsi="Arial" w:cs="Arial"/>
          <w:b/>
          <w:sz w:val="22"/>
        </w:rPr>
        <w:t>Nokia, Nokia Shanghai Bell</w:t>
      </w:r>
      <w:r w:rsidR="008A7603">
        <w:rPr>
          <w:rFonts w:ascii="Arial" w:hAnsi="Arial" w:cs="Arial"/>
          <w:b/>
          <w:sz w:val="22"/>
        </w:rPr>
        <w:t xml:space="preserve">, </w:t>
      </w:r>
      <w:r w:rsidR="008A7603" w:rsidRPr="008A7603">
        <w:rPr>
          <w:rFonts w:ascii="Arial" w:hAnsi="Arial" w:cs="Arial"/>
          <w:b/>
          <w:sz w:val="22"/>
        </w:rPr>
        <w:t>Skyworks Solutions, Inc.</w:t>
      </w:r>
      <w:r w:rsidR="008A7603">
        <w:rPr>
          <w:rFonts w:ascii="Arial" w:hAnsi="Arial" w:cs="Arial"/>
          <w:b/>
          <w:sz w:val="22"/>
        </w:rPr>
        <w:t xml:space="preserve">, </w:t>
      </w:r>
      <w:r w:rsidR="007B178E" w:rsidRPr="007B178E">
        <w:rPr>
          <w:rFonts w:ascii="Arial" w:hAnsi="Arial" w:cs="Arial"/>
          <w:b/>
          <w:sz w:val="22"/>
        </w:rPr>
        <w:t>Qualcomm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C9913EA" w14:textId="77777777" w:rsidR="00F2750F" w:rsidRDefault="00F2750F" w:rsidP="00F2750F">
      <w:pPr>
        <w:pStyle w:val="Heading1"/>
        <w:spacing w:after="120"/>
        <w:ind w:left="1138" w:hanging="1138"/>
      </w:pPr>
      <w:r>
        <w:t>1</w:t>
      </w:r>
      <w:r>
        <w:tab/>
        <w:t xml:space="preserve">Background </w:t>
      </w:r>
    </w:p>
    <w:p w14:paraId="479DFBCE" w14:textId="77777777" w:rsidR="00F2750F" w:rsidRDefault="00F2750F" w:rsidP="00F2750F">
      <w:pPr>
        <w:spacing w:after="0"/>
      </w:pPr>
      <w:r>
        <w:t>To finalise CA_n71-n85 BCS4/5 request, the main aspect left open is the cross-band MSD of band n85 due to the new largest Band n71 UL CBW. The latest RAN approved maximum symmetrical UL/DL CBW of 30MHz has been used so far in deriving the cross-band MSD. However, the band combination proponent has now requested 35MHz symmetrical UL/DL CBW for n71.</w:t>
      </w:r>
    </w:p>
    <w:p w14:paraId="12D1FB29" w14:textId="77777777" w:rsidR="00F2750F" w:rsidRDefault="00F2750F" w:rsidP="00F2750F">
      <w:pPr>
        <w:spacing w:after="0"/>
      </w:pPr>
    </w:p>
    <w:p w14:paraId="1C9D07E6" w14:textId="77777777" w:rsidR="00F2750F" w:rsidRDefault="00F2750F" w:rsidP="00F2750F">
      <w:pPr>
        <w:spacing w:after="0"/>
      </w:pPr>
      <w:r>
        <w:t>Separately the Release 18 specification will have to handle two types of UEs: Legacy UEs that only support up to 20MHz UL CBW and UEs that will support all or part of the new symmetrical UL CBW.</w:t>
      </w:r>
      <w:bookmarkStart w:id="0" w:name="_Hlk131970415"/>
    </w:p>
    <w:p w14:paraId="4F44B847" w14:textId="77777777" w:rsidR="00F2750F" w:rsidRDefault="00F2750F" w:rsidP="00F2750F">
      <w:pPr>
        <w:spacing w:after="0"/>
      </w:pPr>
    </w:p>
    <w:p w14:paraId="1A5E5EB3" w14:textId="52DF6F7B" w:rsidR="00F2750F" w:rsidRPr="00AB149D" w:rsidRDefault="00F2750F" w:rsidP="00F2750F">
      <w:pPr>
        <w:spacing w:after="0"/>
      </w:pPr>
      <w:r>
        <w:t>This way forward provides input on MSD test point and values depending on UE UL CBW.</w:t>
      </w:r>
      <w:bookmarkEnd w:id="0"/>
    </w:p>
    <w:p w14:paraId="070F65FD" w14:textId="77777777" w:rsidR="00D71576" w:rsidRDefault="00F2750F" w:rsidP="00D71576">
      <w:pPr>
        <w:pStyle w:val="Heading1"/>
        <w:numPr>
          <w:ilvl w:val="0"/>
          <w:numId w:val="33"/>
        </w:numPr>
        <w:ind w:left="1138" w:hanging="1138"/>
      </w:pPr>
      <w:r>
        <w:t>Way forward</w:t>
      </w:r>
    </w:p>
    <w:p w14:paraId="21D9404A" w14:textId="1FE666BD" w:rsidR="00D71576" w:rsidRDefault="00D71576" w:rsidP="00D71576">
      <w:r>
        <w:rPr>
          <w:lang w:eastAsia="zh-CN"/>
        </w:rPr>
        <w:t>&lt;</w:t>
      </w:r>
      <w:r w:rsidRPr="00D71576">
        <w:rPr>
          <w:b/>
          <w:bCs/>
          <w:lang w:eastAsia="zh-CN"/>
        </w:rPr>
        <w:t>Agreement</w:t>
      </w:r>
      <w:r>
        <w:rPr>
          <w:lang w:eastAsia="zh-CN"/>
        </w:rPr>
        <w:t xml:space="preserve">&gt;: </w:t>
      </w:r>
    </w:p>
    <w:p w14:paraId="48DACE53" w14:textId="4464909F" w:rsidR="00F2750F" w:rsidRDefault="00F2750F" w:rsidP="00F2750F">
      <w:r>
        <w:t>At RAN4#108 multiple proposals for MSD were presented as listed in the references. During discussion an agreement were reached as captured below.</w:t>
      </w:r>
    </w:p>
    <w:p w14:paraId="2CC76042" w14:textId="77777777" w:rsidR="00F2750F" w:rsidRDefault="00F2750F" w:rsidP="00F2750F">
      <w:pPr>
        <w:pStyle w:val="TH"/>
      </w:pPr>
      <w:r>
        <w:rPr>
          <w:rFonts w:eastAsia="MS Mincho"/>
          <w:lang w:eastAsia="zh-CN"/>
        </w:rPr>
        <w:t xml:space="preserve">Table </w:t>
      </w:r>
      <w:r>
        <w:rPr>
          <w:rFonts w:eastAsia="MS Mincho"/>
          <w:b w:val="0"/>
          <w:lang w:eastAsia="zh-CN"/>
        </w:rPr>
        <w:t>6</w:t>
      </w:r>
      <w:r>
        <w:rPr>
          <w:rFonts w:eastAsia="MS Mincho"/>
          <w:lang w:val="en-US" w:eastAsia="zh-CN"/>
        </w:rPr>
        <w:t>.x</w:t>
      </w:r>
      <w:r>
        <w:rPr>
          <w:rFonts w:eastAsia="MS Mincho"/>
          <w:lang w:eastAsia="zh-CN"/>
        </w:rPr>
        <w:t>.</w:t>
      </w:r>
      <w:r>
        <w:rPr>
          <w:rFonts w:eastAsia="MS Mincho"/>
          <w:lang w:val="en-US" w:eastAsia="zh-CN"/>
        </w:rPr>
        <w:t>1.3</w:t>
      </w:r>
      <w:r>
        <w:rPr>
          <w:rFonts w:eastAsia="MS Mincho"/>
          <w:lang w:eastAsia="zh-CN"/>
        </w:rPr>
        <w:t>-</w:t>
      </w:r>
      <w:r>
        <w:rPr>
          <w:rFonts w:eastAsia="MS Mincho"/>
          <w:lang w:eastAsia="ja-JP"/>
        </w:rPr>
        <w:t>3</w:t>
      </w:r>
      <w:r>
        <w:t>: Reference sensitivity exceptions (MSD) and uplink/downlink configurations due to cross band isolation</w:t>
      </w:r>
      <w:r>
        <w:rPr>
          <w:rFonts w:eastAsia="SimSun"/>
          <w:lang w:val="en-US" w:eastAsia="zh-CN"/>
        </w:rPr>
        <w:t xml:space="preserve"> from a PC3 aggressor NR UL band</w:t>
      </w:r>
      <w:r>
        <w:t xml:space="preserve"> for NR CA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936"/>
        <w:gridCol w:w="706"/>
        <w:gridCol w:w="806"/>
        <w:gridCol w:w="1576"/>
        <w:gridCol w:w="1686"/>
        <w:gridCol w:w="706"/>
        <w:gridCol w:w="806"/>
        <w:gridCol w:w="616"/>
        <w:gridCol w:w="1247"/>
      </w:tblGrid>
      <w:tr w:rsidR="00F2750F" w14:paraId="706E5E94" w14:textId="77777777" w:rsidTr="00E32105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14:paraId="77C4993E" w14:textId="77777777" w:rsidR="00F2750F" w:rsidRDefault="00F2750F" w:rsidP="00E32105">
            <w:pPr>
              <w:pStyle w:val="TAH"/>
            </w:pPr>
            <w: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14:paraId="4C37D47C" w14:textId="77777777" w:rsidR="00F2750F" w:rsidRDefault="00F2750F" w:rsidP="00E32105">
            <w:pPr>
              <w:pStyle w:val="TAH"/>
            </w:pPr>
            <w:r>
              <w:t>DL band</w:t>
            </w:r>
          </w:p>
        </w:tc>
        <w:tc>
          <w:tcPr>
            <w:tcW w:w="0" w:type="auto"/>
            <w:vAlign w:val="center"/>
          </w:tcPr>
          <w:p w14:paraId="14DF87B8" w14:textId="77777777" w:rsidR="00F2750F" w:rsidRDefault="00F2750F" w:rsidP="00E32105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14:paraId="5E665C2F" w14:textId="77777777" w:rsidR="00F2750F" w:rsidRDefault="00F2750F" w:rsidP="00E32105">
            <w:pPr>
              <w:pStyle w:val="TAH"/>
            </w:pPr>
            <w:r>
              <w:t>UL BW</w:t>
            </w:r>
          </w:p>
        </w:tc>
        <w:tc>
          <w:tcPr>
            <w:tcW w:w="0" w:type="auto"/>
            <w:vAlign w:val="center"/>
          </w:tcPr>
          <w:p w14:paraId="17EB55B6" w14:textId="77777777" w:rsidR="00F2750F" w:rsidRDefault="00F2750F" w:rsidP="00E3210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 w14:paraId="3A43EA67" w14:textId="77777777" w:rsidR="00F2750F" w:rsidRDefault="00F2750F" w:rsidP="00E32105">
            <w:pPr>
              <w:pStyle w:val="TAH"/>
            </w:pPr>
            <w:r>
              <w:t>UL RB Allocation</w:t>
            </w:r>
          </w:p>
        </w:tc>
        <w:tc>
          <w:tcPr>
            <w:tcW w:w="0" w:type="auto"/>
            <w:vAlign w:val="center"/>
          </w:tcPr>
          <w:p w14:paraId="5A844F9A" w14:textId="77777777" w:rsidR="00F2750F" w:rsidRDefault="00F2750F" w:rsidP="00E32105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14:paraId="20EEAD26" w14:textId="77777777" w:rsidR="00F2750F" w:rsidRDefault="00F2750F" w:rsidP="00E32105">
            <w:pPr>
              <w:pStyle w:val="TAH"/>
            </w:pPr>
            <w:r>
              <w:t>DL BW</w:t>
            </w:r>
          </w:p>
        </w:tc>
        <w:tc>
          <w:tcPr>
            <w:tcW w:w="0" w:type="auto"/>
            <w:vAlign w:val="center"/>
          </w:tcPr>
          <w:p w14:paraId="7F755B59" w14:textId="77777777" w:rsidR="00F2750F" w:rsidRDefault="00F2750F" w:rsidP="00E32105">
            <w:pPr>
              <w:pStyle w:val="TAH"/>
            </w:pPr>
            <w:r>
              <w:t>MSD</w:t>
            </w:r>
          </w:p>
        </w:tc>
        <w:tc>
          <w:tcPr>
            <w:tcW w:w="0" w:type="auto"/>
            <w:vMerge w:val="restart"/>
            <w:vAlign w:val="center"/>
          </w:tcPr>
          <w:p w14:paraId="543E6FA6" w14:textId="77777777" w:rsidR="00F2750F" w:rsidRDefault="00F2750F" w:rsidP="00E3210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Cross-band</w:t>
            </w:r>
          </w:p>
          <w:p w14:paraId="7A4E1921" w14:textId="77777777" w:rsidR="00F2750F" w:rsidRDefault="00F2750F" w:rsidP="00E3210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Interference</w:t>
            </w:r>
          </w:p>
          <w:p w14:paraId="2127016C" w14:textId="77777777" w:rsidR="00F2750F" w:rsidRDefault="00F2750F" w:rsidP="00E3210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source</w:t>
            </w:r>
          </w:p>
        </w:tc>
      </w:tr>
      <w:tr w:rsidR="00F2750F" w14:paraId="0F3633C9" w14:textId="77777777" w:rsidTr="00E32105">
        <w:trPr>
          <w:trHeight w:val="492"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552F4581" w14:textId="77777777" w:rsidR="00F2750F" w:rsidRDefault="00F2750F" w:rsidP="00E32105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118A5BE1" w14:textId="77777777" w:rsidR="00F2750F" w:rsidRDefault="00F2750F" w:rsidP="00E32105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03F37D71" w14:textId="77777777" w:rsidR="00F2750F" w:rsidRDefault="00F2750F" w:rsidP="00E32105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14:paraId="2F1FFC18" w14:textId="77777777" w:rsidR="00F2750F" w:rsidRDefault="00F2750F" w:rsidP="00E32105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14:paraId="7916E65A" w14:textId="77777777" w:rsidR="00F2750F" w:rsidRDefault="00F2750F" w:rsidP="00E3210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 w14:paraId="7E900F64" w14:textId="77777777" w:rsidR="00F2750F" w:rsidRDefault="00F2750F" w:rsidP="00E32105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14:paraId="77AB638A" w14:textId="77777777" w:rsidR="00F2750F" w:rsidRDefault="00F2750F" w:rsidP="00E32105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14:paraId="05169AD9" w14:textId="77777777" w:rsidR="00F2750F" w:rsidRDefault="00F2750F" w:rsidP="00E32105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14:paraId="4F3F3818" w14:textId="77777777" w:rsidR="00F2750F" w:rsidRDefault="00F2750F" w:rsidP="00E32105">
            <w:pPr>
              <w:pStyle w:val="TAH"/>
            </w:pPr>
            <w:r>
              <w:t>(dB)</w:t>
            </w:r>
          </w:p>
        </w:tc>
        <w:tc>
          <w:tcPr>
            <w:tcW w:w="0" w:type="auto"/>
            <w:vMerge/>
            <w:vAlign w:val="center"/>
          </w:tcPr>
          <w:p w14:paraId="4757D293" w14:textId="77777777" w:rsidR="00F2750F" w:rsidRDefault="00F2750F" w:rsidP="00E32105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F2750F" w14:paraId="6FAC43A2" w14:textId="77777777" w:rsidTr="00E32105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D6C74" w14:textId="77777777" w:rsidR="00F2750F" w:rsidRDefault="00F2750F" w:rsidP="00E32105">
            <w:pPr>
              <w:pStyle w:val="TAC"/>
              <w:rPr>
                <w:lang w:eastAsia="zh-CN"/>
              </w:rPr>
            </w:pPr>
            <w:r w:rsidRPr="00490D2B">
              <w:rPr>
                <w:rFonts w:asciiTheme="minorHAnsi" w:hAnsiTheme="minorHAnsi" w:cstheme="minorHAnsi"/>
                <w:szCs w:val="18"/>
                <w:lang w:eastAsia="zh-CN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E66E16" w14:textId="77777777" w:rsidR="00F2750F" w:rsidRDefault="00F2750F" w:rsidP="00E32105">
            <w:pPr>
              <w:pStyle w:val="TAC"/>
              <w:rPr>
                <w:lang w:eastAsia="zh-CN"/>
              </w:rPr>
            </w:pPr>
            <w:r w:rsidRPr="00490D2B">
              <w:rPr>
                <w:rFonts w:asciiTheme="minorHAnsi" w:hAnsiTheme="minorHAnsi" w:cstheme="minorHAnsi"/>
                <w:szCs w:val="18"/>
                <w:lang w:eastAsia="zh-CN"/>
              </w:rPr>
              <w:t>n85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781A3AEC" w14:textId="77777777" w:rsidR="00F2750F" w:rsidRDefault="00F2750F" w:rsidP="00E32105">
            <w:pPr>
              <w:pStyle w:val="TAC"/>
              <w:rPr>
                <w:bCs/>
                <w:lang w:eastAsia="zh-CN"/>
              </w:rPr>
            </w:pPr>
            <w:r w:rsidRPr="00BE2E70">
              <w:rPr>
                <w:rFonts w:ascii="Calibri" w:eastAsia="MS Mincho" w:hAnsi="Calibri" w:cs="Calibri"/>
                <w:bCs/>
                <w:szCs w:val="18"/>
                <w:lang w:eastAsia="zh-CN"/>
              </w:rPr>
              <w:t>688</w:t>
            </w:r>
          </w:p>
        </w:tc>
        <w:tc>
          <w:tcPr>
            <w:tcW w:w="0" w:type="auto"/>
            <w:noWrap/>
            <w:vAlign w:val="center"/>
          </w:tcPr>
          <w:p w14:paraId="21537662" w14:textId="77777777" w:rsidR="00F2750F" w:rsidRDefault="00F2750F" w:rsidP="00E32105">
            <w:pPr>
              <w:pStyle w:val="TAC"/>
              <w:rPr>
                <w:bCs/>
                <w:lang w:eastAsia="zh-CN"/>
              </w:rPr>
            </w:pPr>
            <w:r w:rsidRPr="00BE2E70">
              <w:rPr>
                <w:rFonts w:ascii="Calibri" w:eastAsia="MS Mincho" w:hAnsi="Calibri" w:cs="Calibri"/>
                <w:bCs/>
                <w:szCs w:val="18"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 w14:paraId="19F150D1" w14:textId="77777777" w:rsidR="00F2750F" w:rsidRDefault="00F2750F" w:rsidP="00E32105">
            <w:pPr>
              <w:pStyle w:val="TAC"/>
              <w:rPr>
                <w:bCs/>
                <w:lang w:eastAsia="zh-CN"/>
              </w:rPr>
            </w:pPr>
            <w:r w:rsidRPr="00BE2E70">
              <w:rPr>
                <w:rFonts w:ascii="Calibri" w:eastAsia="MS Mincho" w:hAnsi="Calibri" w:cs="Calibri"/>
                <w:bCs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59B612C7" w14:textId="77777777" w:rsidR="00F2750F" w:rsidRDefault="00F2750F" w:rsidP="00E32105">
            <w:pPr>
              <w:pStyle w:val="TAC"/>
              <w:rPr>
                <w:bCs/>
                <w:lang w:eastAsia="zh-CN"/>
              </w:rPr>
            </w:pPr>
            <w:r w:rsidRPr="00BE2E70">
              <w:rPr>
                <w:rFonts w:ascii="Calibri" w:eastAsia="MS Mincho" w:hAnsi="Calibri" w:cs="Calibri"/>
                <w:bCs/>
                <w:szCs w:val="18"/>
                <w:lang w:eastAsia="zh-CN"/>
              </w:rPr>
              <w:t>20 (RBstart=86)</w:t>
            </w:r>
          </w:p>
        </w:tc>
        <w:tc>
          <w:tcPr>
            <w:tcW w:w="0" w:type="auto"/>
            <w:vAlign w:val="center"/>
          </w:tcPr>
          <w:p w14:paraId="38FB469E" w14:textId="77777777" w:rsidR="00F2750F" w:rsidRDefault="00F2750F" w:rsidP="00E32105">
            <w:pPr>
              <w:pStyle w:val="TAC"/>
              <w:rPr>
                <w:lang w:eastAsia="zh-CN"/>
              </w:rPr>
            </w:pPr>
            <w:r w:rsidRPr="00BE2E70">
              <w:rPr>
                <w:rFonts w:ascii="Calibri" w:eastAsia="MS Mincho" w:hAnsi="Calibri" w:cs="Calibri"/>
                <w:szCs w:val="18"/>
                <w:lang w:eastAsia="zh-CN"/>
              </w:rPr>
              <w:t>730.5</w:t>
            </w:r>
          </w:p>
        </w:tc>
        <w:tc>
          <w:tcPr>
            <w:tcW w:w="0" w:type="auto"/>
            <w:noWrap/>
            <w:vAlign w:val="center"/>
          </w:tcPr>
          <w:p w14:paraId="1AD0EB93" w14:textId="77777777" w:rsidR="00F2750F" w:rsidRDefault="00F2750F" w:rsidP="00E32105">
            <w:pPr>
              <w:pStyle w:val="TAC"/>
              <w:rPr>
                <w:lang w:eastAsia="zh-CN"/>
              </w:rPr>
            </w:pPr>
            <w:r w:rsidRPr="00BE2E70">
              <w:rPr>
                <w:rFonts w:ascii="Calibri" w:eastAsia="DengXian" w:hAnsi="Calibri" w:cs="Calibri"/>
                <w:bCs/>
                <w:szCs w:val="18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5BEA2783" w14:textId="77777777" w:rsidR="00F2750F" w:rsidRDefault="00F2750F" w:rsidP="00E32105">
            <w:pPr>
              <w:pStyle w:val="TAC"/>
              <w:rPr>
                <w:bCs/>
                <w:lang w:eastAsia="zh-CN"/>
              </w:rPr>
            </w:pPr>
            <w:r w:rsidRPr="00BE2E70">
              <w:rPr>
                <w:rFonts w:ascii="Calibri" w:eastAsia="MS Mincho" w:hAnsi="Calibri" w:cs="Calibri"/>
                <w:bCs/>
                <w:szCs w:val="18"/>
                <w:lang w:eastAsia="zh-CN"/>
              </w:rPr>
              <w:t>8.2</w:t>
            </w:r>
            <w:r w:rsidRPr="000C56A7">
              <w:rPr>
                <w:rFonts w:ascii="Calibri" w:eastAsia="MS Mincho" w:hAnsi="Calibri" w:cs="Calibri"/>
                <w:bCs/>
                <w:szCs w:val="18"/>
                <w:highlight w:val="yellow"/>
                <w:vertAlign w:val="superscript"/>
                <w:lang w:eastAsia="zh-CN"/>
              </w:rPr>
              <w:t>X</w:t>
            </w:r>
          </w:p>
        </w:tc>
        <w:tc>
          <w:tcPr>
            <w:tcW w:w="0" w:type="auto"/>
            <w:vAlign w:val="center"/>
          </w:tcPr>
          <w:p w14:paraId="40FAC6E0" w14:textId="77777777" w:rsidR="00F2750F" w:rsidRDefault="00F2750F" w:rsidP="00E32105">
            <w:pPr>
              <w:pStyle w:val="TAC"/>
              <w:rPr>
                <w:bCs/>
                <w:lang w:eastAsia="zh-CN"/>
              </w:rPr>
            </w:pPr>
            <w:r w:rsidRPr="00490D2B">
              <w:rPr>
                <w:rFonts w:asciiTheme="minorHAnsi" w:hAnsiTheme="minorHAnsi" w:cstheme="minorHAnsi"/>
                <w:bCs/>
                <w:szCs w:val="18"/>
                <w:lang w:eastAsia="zh-CN"/>
              </w:rPr>
              <w:t>ACLR2</w:t>
            </w:r>
          </w:p>
        </w:tc>
      </w:tr>
      <w:tr w:rsidR="00F2750F" w14:paraId="6FC2523E" w14:textId="77777777" w:rsidTr="00E32105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B89E6" w14:textId="77777777" w:rsidR="00F2750F" w:rsidRPr="00490D2B" w:rsidRDefault="00F2750F" w:rsidP="00E32105">
            <w:pPr>
              <w:pStyle w:val="TAC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13B2" w14:textId="77777777" w:rsidR="00F2750F" w:rsidRPr="00490D2B" w:rsidRDefault="00F2750F" w:rsidP="00E32105">
            <w:pPr>
              <w:pStyle w:val="TAC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10BE7706" w14:textId="77777777" w:rsidR="00F2750F" w:rsidRPr="00490D2B" w:rsidRDefault="00F2750F" w:rsidP="00E32105">
            <w:pPr>
              <w:pStyle w:val="TAC"/>
              <w:rPr>
                <w:rFonts w:asciiTheme="minorHAnsi" w:hAnsiTheme="minorHAnsi" w:cstheme="minorHAnsi"/>
                <w:bCs/>
                <w:szCs w:val="18"/>
                <w:lang w:eastAsia="zh-CN"/>
              </w:rPr>
            </w:pPr>
            <w:r w:rsidRPr="005C7C5D">
              <w:rPr>
                <w:rFonts w:ascii="Calibri" w:eastAsia="MS Mincho" w:hAnsi="Calibri" w:cs="Calibri"/>
                <w:bCs/>
                <w:szCs w:val="18"/>
                <w:lang w:eastAsia="zh-CN"/>
              </w:rPr>
              <w:t>680.5</w:t>
            </w:r>
          </w:p>
        </w:tc>
        <w:tc>
          <w:tcPr>
            <w:tcW w:w="0" w:type="auto"/>
            <w:noWrap/>
            <w:vAlign w:val="center"/>
          </w:tcPr>
          <w:p w14:paraId="75E8CF1C" w14:textId="77777777" w:rsidR="00F2750F" w:rsidRPr="00490D2B" w:rsidRDefault="00F2750F" w:rsidP="00E32105">
            <w:pPr>
              <w:pStyle w:val="TAC"/>
              <w:rPr>
                <w:rFonts w:asciiTheme="minorHAnsi" w:hAnsiTheme="minorHAnsi" w:cstheme="minorHAnsi"/>
                <w:bCs/>
                <w:szCs w:val="18"/>
                <w:lang w:eastAsia="zh-CN"/>
              </w:rPr>
            </w:pPr>
            <w:r w:rsidRPr="005C7C5D">
              <w:rPr>
                <w:rFonts w:ascii="Calibri" w:eastAsia="MS Mincho" w:hAnsi="Calibri" w:cs="Calibri"/>
                <w:bCs/>
                <w:szCs w:val="18"/>
                <w:lang w:eastAsia="zh-CN"/>
              </w:rPr>
              <w:t>35</w:t>
            </w:r>
          </w:p>
        </w:tc>
        <w:tc>
          <w:tcPr>
            <w:tcW w:w="0" w:type="auto"/>
            <w:vAlign w:val="center"/>
          </w:tcPr>
          <w:p w14:paraId="7F5E4C45" w14:textId="77777777" w:rsidR="00F2750F" w:rsidRPr="00490D2B" w:rsidRDefault="00F2750F" w:rsidP="00E32105">
            <w:pPr>
              <w:pStyle w:val="TAC"/>
              <w:rPr>
                <w:rFonts w:asciiTheme="minorHAnsi" w:hAnsiTheme="minorHAnsi" w:cstheme="minorHAnsi"/>
                <w:bCs/>
                <w:szCs w:val="18"/>
                <w:lang w:eastAsia="zh-CN"/>
              </w:rPr>
            </w:pPr>
            <w:r w:rsidRPr="005C7C5D">
              <w:rPr>
                <w:rFonts w:ascii="Calibri" w:eastAsia="MS Mincho" w:hAnsi="Calibri" w:cs="Calibri"/>
                <w:bCs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5FA0F0DF" w14:textId="77777777" w:rsidR="00F2750F" w:rsidRPr="00490D2B" w:rsidRDefault="00F2750F" w:rsidP="00E32105">
            <w:pPr>
              <w:pStyle w:val="TAC"/>
              <w:rPr>
                <w:rFonts w:asciiTheme="minorHAnsi" w:hAnsiTheme="minorHAnsi" w:cstheme="minorHAnsi"/>
                <w:bCs/>
                <w:szCs w:val="18"/>
                <w:lang w:eastAsia="zh-CN"/>
              </w:rPr>
            </w:pPr>
            <w:r w:rsidRPr="005C7C5D">
              <w:rPr>
                <w:rFonts w:ascii="Calibri" w:eastAsia="MS Mincho" w:hAnsi="Calibri" w:cs="Calibri"/>
                <w:bCs/>
                <w:szCs w:val="18"/>
                <w:lang w:eastAsia="zh-CN"/>
              </w:rPr>
              <w:t>20 (Rbstart=168)</w:t>
            </w:r>
          </w:p>
        </w:tc>
        <w:tc>
          <w:tcPr>
            <w:tcW w:w="0" w:type="auto"/>
            <w:vAlign w:val="center"/>
          </w:tcPr>
          <w:p w14:paraId="3C4573F4" w14:textId="77777777" w:rsidR="00F2750F" w:rsidRPr="00490D2B" w:rsidRDefault="00F2750F" w:rsidP="00E32105">
            <w:pPr>
              <w:pStyle w:val="TAC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5C7C5D">
              <w:rPr>
                <w:rFonts w:ascii="Calibri" w:eastAsia="MS Mincho" w:hAnsi="Calibri" w:cs="Calibri"/>
                <w:szCs w:val="18"/>
                <w:lang w:eastAsia="zh-CN"/>
              </w:rPr>
              <w:t>730.5</w:t>
            </w:r>
          </w:p>
        </w:tc>
        <w:tc>
          <w:tcPr>
            <w:tcW w:w="0" w:type="auto"/>
            <w:noWrap/>
            <w:vAlign w:val="center"/>
          </w:tcPr>
          <w:p w14:paraId="4F7E226B" w14:textId="77777777" w:rsidR="00F2750F" w:rsidRPr="00490D2B" w:rsidRDefault="00F2750F" w:rsidP="00E32105">
            <w:pPr>
              <w:pStyle w:val="TAC"/>
              <w:rPr>
                <w:rFonts w:asciiTheme="minorHAnsi" w:eastAsia="DengXian" w:hAnsiTheme="minorHAnsi" w:cstheme="minorHAnsi"/>
                <w:bCs/>
                <w:szCs w:val="18"/>
                <w:lang w:eastAsia="zh-CN"/>
              </w:rPr>
            </w:pPr>
            <w:r w:rsidRPr="005C7C5D">
              <w:rPr>
                <w:rFonts w:ascii="Calibri" w:eastAsia="DengXian" w:hAnsi="Calibri" w:cs="Calibri"/>
                <w:bCs/>
                <w:szCs w:val="18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34FB475A" w14:textId="3EF8031F" w:rsidR="00F2750F" w:rsidRDefault="00F2750F" w:rsidP="00E32105">
            <w:pPr>
              <w:pStyle w:val="TAC"/>
              <w:rPr>
                <w:rFonts w:asciiTheme="minorHAnsi" w:eastAsia="MS Mincho" w:hAnsiTheme="minorHAnsi" w:cstheme="minorHAnsi"/>
                <w:bCs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Cs w:val="18"/>
                <w:lang w:eastAsia="zh-CN"/>
              </w:rPr>
              <w:t>2</w:t>
            </w:r>
            <w:r w:rsidR="00D71576">
              <w:rPr>
                <w:rFonts w:ascii="Calibri" w:eastAsia="MS Mincho" w:hAnsi="Calibri" w:cs="Calibri"/>
                <w:bCs/>
                <w:szCs w:val="18"/>
                <w:lang w:eastAsia="zh-CN"/>
              </w:rPr>
              <w:t>3</w:t>
            </w:r>
            <w:r w:rsidRPr="000C56A7">
              <w:rPr>
                <w:rFonts w:ascii="Calibri" w:eastAsia="MS Mincho" w:hAnsi="Calibri" w:cs="Calibri"/>
                <w:bCs/>
                <w:szCs w:val="18"/>
                <w:highlight w:val="yellow"/>
                <w:vertAlign w:val="superscript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26ED116D" w14:textId="77777777" w:rsidR="00F2750F" w:rsidRPr="00490D2B" w:rsidRDefault="00F2750F" w:rsidP="00E32105">
            <w:pPr>
              <w:pStyle w:val="TAC"/>
              <w:rPr>
                <w:rFonts w:asciiTheme="minorHAnsi" w:hAnsiTheme="minorHAnsi" w:cstheme="minorHAnsi"/>
                <w:bCs/>
                <w:szCs w:val="18"/>
                <w:lang w:eastAsia="zh-CN"/>
              </w:rPr>
            </w:pPr>
            <w:r w:rsidRPr="00490D2B">
              <w:rPr>
                <w:rFonts w:asciiTheme="minorHAnsi" w:hAnsiTheme="minorHAnsi" w:cstheme="minorHAnsi"/>
                <w:bCs/>
                <w:szCs w:val="18"/>
                <w:lang w:eastAsia="zh-CN"/>
              </w:rPr>
              <w:t>ACLR</w:t>
            </w:r>
            <w:r>
              <w:rPr>
                <w:rFonts w:asciiTheme="minorHAnsi" w:hAnsiTheme="minorHAnsi" w:cstheme="minorHAnsi"/>
                <w:bCs/>
                <w:szCs w:val="18"/>
                <w:lang w:eastAsia="zh-CN"/>
              </w:rPr>
              <w:t>1</w:t>
            </w:r>
          </w:p>
        </w:tc>
      </w:tr>
      <w:tr w:rsidR="00F2750F" w14:paraId="4C284590" w14:textId="77777777" w:rsidTr="00E32105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CDA17F3" w14:textId="77777777" w:rsidR="00F2750F" w:rsidRDefault="00F2750F" w:rsidP="00E32105">
            <w:pPr>
              <w:pStyle w:val="TAC"/>
              <w:rPr>
                <w:lang w:eastAsia="zh-CN"/>
              </w:rPr>
            </w:pPr>
            <w:r w:rsidRPr="00490D2B">
              <w:rPr>
                <w:rFonts w:asciiTheme="minorHAnsi" w:hAnsiTheme="minorHAnsi" w:cstheme="minorHAnsi"/>
                <w:szCs w:val="18"/>
              </w:rPr>
              <w:t>n85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5D58FD5" w14:textId="77777777" w:rsidR="00F2750F" w:rsidRDefault="00F2750F" w:rsidP="00E32105">
            <w:pPr>
              <w:pStyle w:val="TAC"/>
              <w:rPr>
                <w:lang w:eastAsia="zh-CN"/>
              </w:rPr>
            </w:pPr>
            <w:r w:rsidRPr="00490D2B">
              <w:rPr>
                <w:rFonts w:asciiTheme="minorHAnsi" w:hAnsiTheme="minorHAnsi" w:cstheme="minorHAnsi"/>
                <w:szCs w:val="18"/>
              </w:rPr>
              <w:t>n71</w:t>
            </w:r>
          </w:p>
        </w:tc>
        <w:tc>
          <w:tcPr>
            <w:tcW w:w="0" w:type="auto"/>
            <w:vAlign w:val="center"/>
          </w:tcPr>
          <w:p w14:paraId="0CFBADF5" w14:textId="77777777" w:rsidR="00F2750F" w:rsidRDefault="00F2750F" w:rsidP="00E32105">
            <w:pPr>
              <w:pStyle w:val="TAC"/>
              <w:rPr>
                <w:bCs/>
                <w:lang w:eastAsia="zh-CN"/>
              </w:rPr>
            </w:pPr>
            <w:r w:rsidRPr="00BE2E70">
              <w:rPr>
                <w:rFonts w:ascii="Calibri" w:eastAsia="MS Mincho" w:hAnsi="Calibri" w:cs="Calibri"/>
                <w:bCs/>
                <w:szCs w:val="18"/>
                <w:lang w:eastAsia="zh-CN"/>
              </w:rPr>
              <w:t>705.5</w:t>
            </w:r>
          </w:p>
        </w:tc>
        <w:tc>
          <w:tcPr>
            <w:tcW w:w="0" w:type="auto"/>
            <w:noWrap/>
            <w:vAlign w:val="center"/>
          </w:tcPr>
          <w:p w14:paraId="2E4D3FBC" w14:textId="77777777" w:rsidR="00F2750F" w:rsidRDefault="00F2750F" w:rsidP="00E32105">
            <w:pPr>
              <w:pStyle w:val="TAC"/>
              <w:rPr>
                <w:bCs/>
                <w:lang w:eastAsia="zh-CN"/>
              </w:rPr>
            </w:pPr>
            <w:r w:rsidRPr="00BE2E70">
              <w:rPr>
                <w:rFonts w:ascii="Calibri" w:eastAsia="MS Mincho" w:hAnsi="Calibri" w:cs="Calibri"/>
                <w:bCs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vAlign w:val="center"/>
          </w:tcPr>
          <w:p w14:paraId="6492DDD2" w14:textId="77777777" w:rsidR="00F2750F" w:rsidRDefault="00F2750F" w:rsidP="00E32105">
            <w:pPr>
              <w:pStyle w:val="TAC"/>
              <w:rPr>
                <w:bCs/>
                <w:lang w:eastAsia="zh-CN"/>
              </w:rPr>
            </w:pPr>
            <w:r w:rsidRPr="00BE2E70">
              <w:rPr>
                <w:rFonts w:ascii="Calibri" w:eastAsia="MS Mincho" w:hAnsi="Calibri" w:cs="Calibri"/>
                <w:bCs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7154A8EA" w14:textId="7777F2C9" w:rsidR="00F2750F" w:rsidRDefault="00F2750F" w:rsidP="00E32105">
            <w:pPr>
              <w:pStyle w:val="TAC"/>
              <w:rPr>
                <w:bCs/>
                <w:lang w:eastAsia="zh-CN"/>
              </w:rPr>
            </w:pPr>
            <w:r w:rsidRPr="00BE2E70">
              <w:rPr>
                <w:rFonts w:ascii="Calibri" w:eastAsia="MS Mincho" w:hAnsi="Calibri" w:cs="Calibri"/>
                <w:bCs/>
                <w:szCs w:val="18"/>
                <w:lang w:eastAsia="zh-CN"/>
              </w:rPr>
              <w:t>20 (Rbstart=</w:t>
            </w:r>
            <w:r w:rsidR="007C6B46">
              <w:rPr>
                <w:rFonts w:ascii="Calibri" w:eastAsia="MS Mincho" w:hAnsi="Calibri" w:cs="Calibri"/>
                <w:bCs/>
                <w:szCs w:val="18"/>
                <w:lang w:eastAsia="zh-CN"/>
              </w:rPr>
              <w:t>0</w:t>
            </w:r>
            <w:r w:rsidRPr="00BE2E70">
              <w:rPr>
                <w:rFonts w:ascii="Calibri" w:eastAsia="MS Mincho" w:hAnsi="Calibri" w:cs="Calibri"/>
                <w:bCs/>
                <w:szCs w:val="18"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57E0FADD" w14:textId="77777777" w:rsidR="00F2750F" w:rsidRDefault="00F2750F" w:rsidP="00E32105">
            <w:pPr>
              <w:pStyle w:val="TAC"/>
              <w:rPr>
                <w:lang w:eastAsia="zh-CN"/>
              </w:rPr>
            </w:pPr>
            <w:r w:rsidRPr="00BE2E70">
              <w:rPr>
                <w:rFonts w:ascii="Calibri" w:eastAsia="MS Mincho" w:hAnsi="Calibri" w:cs="Calibri"/>
                <w:szCs w:val="18"/>
                <w:lang w:eastAsia="zh-CN"/>
              </w:rPr>
              <w:t>649.5</w:t>
            </w:r>
          </w:p>
        </w:tc>
        <w:tc>
          <w:tcPr>
            <w:tcW w:w="0" w:type="auto"/>
            <w:noWrap/>
            <w:vAlign w:val="center"/>
          </w:tcPr>
          <w:p w14:paraId="6D04D2D0" w14:textId="77777777" w:rsidR="00F2750F" w:rsidRDefault="00F2750F" w:rsidP="00E32105">
            <w:pPr>
              <w:pStyle w:val="TAC"/>
              <w:rPr>
                <w:lang w:eastAsia="zh-CN"/>
              </w:rPr>
            </w:pPr>
            <w:r w:rsidRPr="00BE2E70">
              <w:rPr>
                <w:rFonts w:ascii="Calibri" w:eastAsia="DengXian" w:hAnsi="Calibri" w:cs="Calibri"/>
                <w:bCs/>
                <w:szCs w:val="18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6D18704B" w14:textId="77777777" w:rsidR="00F2750F" w:rsidRDefault="00F2750F" w:rsidP="00E32105">
            <w:pPr>
              <w:pStyle w:val="TAC"/>
              <w:rPr>
                <w:bCs/>
                <w:lang w:eastAsia="zh-CN"/>
              </w:rPr>
            </w:pPr>
            <w:r w:rsidRPr="00BE2E70">
              <w:rPr>
                <w:rFonts w:ascii="Calibri" w:eastAsia="MS Mincho" w:hAnsi="Calibri" w:cs="Calibri"/>
                <w:bCs/>
                <w:szCs w:val="18"/>
                <w:lang w:eastAsia="zh-CN"/>
              </w:rPr>
              <w:t>3.8</w:t>
            </w:r>
          </w:p>
        </w:tc>
        <w:tc>
          <w:tcPr>
            <w:tcW w:w="0" w:type="auto"/>
          </w:tcPr>
          <w:p w14:paraId="5D98DB77" w14:textId="77777777" w:rsidR="00F2750F" w:rsidRDefault="00F2750F" w:rsidP="00E32105">
            <w:pPr>
              <w:pStyle w:val="TAC"/>
              <w:rPr>
                <w:bCs/>
                <w:lang w:eastAsia="zh-CN"/>
              </w:rPr>
            </w:pPr>
            <w:r w:rsidRPr="00490D2B">
              <w:rPr>
                <w:rFonts w:asciiTheme="minorHAnsi" w:hAnsiTheme="minorHAnsi" w:cstheme="minorHAnsi"/>
                <w:szCs w:val="18"/>
              </w:rPr>
              <w:t>&gt;ACLR2</w:t>
            </w:r>
          </w:p>
        </w:tc>
      </w:tr>
      <w:tr w:rsidR="00F2750F" w14:paraId="0E19D63B" w14:textId="77777777" w:rsidTr="00E32105">
        <w:trPr>
          <w:trHeight w:val="300"/>
          <w:jc w:val="center"/>
        </w:trPr>
        <w:tc>
          <w:tcPr>
            <w:tcW w:w="0" w:type="auto"/>
            <w:gridSpan w:val="10"/>
            <w:tcBorders>
              <w:top w:val="single" w:sz="4" w:space="0" w:color="auto"/>
            </w:tcBorders>
          </w:tcPr>
          <w:p w14:paraId="40017D47" w14:textId="77777777" w:rsidR="00F2750F" w:rsidRDefault="00F2750F" w:rsidP="00E32105">
            <w:pPr>
              <w:pStyle w:val="TAC"/>
              <w:jc w:val="left"/>
              <w:rPr>
                <w:rFonts w:asciiTheme="minorHAnsi" w:hAnsiTheme="minorHAnsi" w:cstheme="minorHAnsi"/>
                <w:szCs w:val="18"/>
              </w:rPr>
            </w:pPr>
            <w:r w:rsidRPr="00497A3E">
              <w:rPr>
                <w:rFonts w:asciiTheme="minorHAnsi" w:hAnsiTheme="minorHAnsi" w:cstheme="minorHAnsi"/>
                <w:szCs w:val="18"/>
              </w:rPr>
              <w:t xml:space="preserve">NOTE </w:t>
            </w:r>
            <w:r w:rsidRPr="00B255AC">
              <w:rPr>
                <w:rFonts w:asciiTheme="minorHAnsi" w:hAnsiTheme="minorHAnsi" w:cstheme="minorHAnsi"/>
                <w:szCs w:val="18"/>
                <w:highlight w:val="yellow"/>
              </w:rPr>
              <w:t>X</w:t>
            </w:r>
            <w:r w:rsidRPr="00497A3E">
              <w:rPr>
                <w:rFonts w:asciiTheme="minorHAnsi" w:hAnsiTheme="minorHAnsi" w:cstheme="minorHAnsi"/>
                <w:szCs w:val="18"/>
              </w:rPr>
              <w:t>: applicable to UE not supporting n71 optional maximum symmetrical UL/DL channel bandwidth</w:t>
            </w:r>
          </w:p>
          <w:p w14:paraId="142FF013" w14:textId="77777777" w:rsidR="00F2750F" w:rsidRPr="00490D2B" w:rsidRDefault="00F2750F" w:rsidP="00E32105">
            <w:pPr>
              <w:pStyle w:val="TAC"/>
              <w:jc w:val="left"/>
              <w:rPr>
                <w:rFonts w:asciiTheme="minorHAnsi" w:hAnsiTheme="minorHAnsi" w:cstheme="minorHAnsi"/>
                <w:szCs w:val="18"/>
              </w:rPr>
            </w:pPr>
            <w:r w:rsidRPr="00B255AC">
              <w:rPr>
                <w:rFonts w:asciiTheme="minorHAnsi" w:hAnsiTheme="minorHAnsi" w:cstheme="minorHAnsi"/>
                <w:szCs w:val="18"/>
              </w:rPr>
              <w:t xml:space="preserve">NOTE </w:t>
            </w:r>
            <w:r w:rsidRPr="00B255AC">
              <w:rPr>
                <w:rFonts w:asciiTheme="minorHAnsi" w:hAnsiTheme="minorHAnsi" w:cstheme="minorHAnsi"/>
                <w:szCs w:val="18"/>
                <w:highlight w:val="yellow"/>
              </w:rPr>
              <w:t>y</w:t>
            </w:r>
            <w:r w:rsidRPr="00B255AC">
              <w:rPr>
                <w:rFonts w:asciiTheme="minorHAnsi" w:hAnsiTheme="minorHAnsi" w:cstheme="minorHAnsi"/>
                <w:szCs w:val="18"/>
              </w:rPr>
              <w:t>: applicable to UE supporting n71 optional maximum symmetrical UL/DL channel bandwidth</w:t>
            </w:r>
          </w:p>
        </w:tc>
      </w:tr>
    </w:tbl>
    <w:p w14:paraId="2B6D509B" w14:textId="77777777" w:rsidR="00F2750F" w:rsidRDefault="00F2750F" w:rsidP="00F2750F"/>
    <w:p w14:paraId="3AF44411" w14:textId="786F7149" w:rsidR="00D71576" w:rsidRDefault="00D71576" w:rsidP="00F2750F">
      <w:r>
        <w:t xml:space="preserve">The MSD vales above is captured in the TP to </w:t>
      </w:r>
      <w:r w:rsidRPr="00D71576">
        <w:t>38.718-02-01</w:t>
      </w:r>
      <w:r w:rsidR="00796BB6">
        <w:t xml:space="preserve"> -</w:t>
      </w:r>
      <w:r>
        <w:t xml:space="preserve"> R4-23</w:t>
      </w:r>
      <w:r w:rsidR="008F20F3">
        <w:t>14850</w:t>
      </w:r>
      <w:r>
        <w:t>.</w:t>
      </w:r>
    </w:p>
    <w:p w14:paraId="5DEF848F" w14:textId="77777777" w:rsidR="00F2750F" w:rsidRDefault="00F2750F" w:rsidP="00F2750F">
      <w:pPr>
        <w:pStyle w:val="Heading1"/>
        <w:numPr>
          <w:ilvl w:val="0"/>
          <w:numId w:val="33"/>
        </w:numPr>
        <w:ind w:left="1138" w:hanging="1138"/>
      </w:pPr>
      <w:r>
        <w:t>References</w:t>
      </w:r>
    </w:p>
    <w:p w14:paraId="48BD3EEF" w14:textId="77777777" w:rsidR="00F2750F" w:rsidRPr="004768DA" w:rsidRDefault="00F2750F" w:rsidP="00F2750F">
      <w:pPr>
        <w:spacing w:after="0"/>
      </w:pPr>
    </w:p>
    <w:p w14:paraId="004C0B52" w14:textId="77777777" w:rsidR="00F2750F" w:rsidRDefault="00F2750F" w:rsidP="00F2750F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2454F3">
        <w:rPr>
          <w:rFonts w:ascii="Arial" w:hAnsi="Arial" w:cs="Arial"/>
          <w:lang w:val="en-CA"/>
        </w:rPr>
        <w:t>R4-</w:t>
      </w:r>
      <w:r w:rsidRPr="00BF3003">
        <w:rPr>
          <w:rFonts w:ascii="Arial" w:hAnsi="Arial" w:cs="Arial"/>
          <w:lang w:val="en-CA"/>
        </w:rPr>
        <w:t>2220560</w:t>
      </w:r>
      <w:r>
        <w:rPr>
          <w:rFonts w:ascii="Arial" w:hAnsi="Arial" w:cs="Arial"/>
          <w:lang w:val="en-CA"/>
        </w:rPr>
        <w:t xml:space="preserve">, </w:t>
      </w:r>
      <w:r w:rsidRPr="00EB03E6">
        <w:rPr>
          <w:rFonts w:ascii="Arial" w:hAnsi="Arial" w:cs="Arial"/>
          <w:lang w:val="en-CA"/>
        </w:rPr>
        <w:t>WF on 1UL CA_n71-n85 architecture and requirement</w:t>
      </w:r>
      <w:r>
        <w:rPr>
          <w:rFonts w:ascii="Arial" w:hAnsi="Arial" w:cs="Arial"/>
          <w:lang w:val="en-CA"/>
        </w:rPr>
        <w:t xml:space="preserve">, </w:t>
      </w:r>
      <w:r w:rsidRPr="006F37E8">
        <w:rPr>
          <w:rFonts w:ascii="Arial" w:hAnsi="Arial" w:cs="Arial"/>
          <w:lang w:val="en-CA"/>
        </w:rPr>
        <w:t>T-Mobile USA</w:t>
      </w:r>
      <w:r w:rsidRPr="00203D68">
        <w:rPr>
          <w:rFonts w:ascii="Arial" w:hAnsi="Arial" w:cs="Arial"/>
          <w:lang w:val="en-CA"/>
        </w:rPr>
        <w:t>, R4#10</w:t>
      </w:r>
      <w:r>
        <w:rPr>
          <w:rFonts w:ascii="Arial" w:hAnsi="Arial" w:cs="Arial"/>
          <w:lang w:val="en-CA"/>
        </w:rPr>
        <w:t>5-e</w:t>
      </w:r>
    </w:p>
    <w:p w14:paraId="3E4D25B6" w14:textId="77777777" w:rsidR="00F2750F" w:rsidRDefault="00F2750F" w:rsidP="00F2750F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334E4E">
        <w:rPr>
          <w:rFonts w:ascii="Arial" w:hAnsi="Arial" w:cs="Arial"/>
          <w:lang w:val="en-CA"/>
        </w:rPr>
        <w:t>R4-2306479</w:t>
      </w:r>
      <w:r>
        <w:rPr>
          <w:rFonts w:ascii="Arial" w:hAnsi="Arial" w:cs="Arial"/>
          <w:lang w:val="en-CA"/>
        </w:rPr>
        <w:t xml:space="preserve">, </w:t>
      </w:r>
      <w:r w:rsidRPr="00844E95">
        <w:rPr>
          <w:rFonts w:ascii="Arial" w:hAnsi="Arial" w:cs="Arial"/>
          <w:lang w:val="en-CA"/>
        </w:rPr>
        <w:t>WF on CA_n71-n85 and related band 12 and 71 combinations</w:t>
      </w:r>
      <w:r>
        <w:rPr>
          <w:rFonts w:ascii="Arial" w:hAnsi="Arial" w:cs="Arial"/>
          <w:lang w:val="en-CA"/>
        </w:rPr>
        <w:t xml:space="preserve">, </w:t>
      </w:r>
      <w:r w:rsidRPr="006F37E8">
        <w:rPr>
          <w:rFonts w:ascii="Arial" w:hAnsi="Arial" w:cs="Arial"/>
          <w:lang w:val="en-CA"/>
        </w:rPr>
        <w:t>T-Mobile USA</w:t>
      </w:r>
      <w:r w:rsidRPr="00203D68">
        <w:rPr>
          <w:rFonts w:ascii="Arial" w:hAnsi="Arial" w:cs="Arial"/>
          <w:lang w:val="en-CA"/>
        </w:rPr>
        <w:t>, R4#10</w:t>
      </w:r>
      <w:r>
        <w:rPr>
          <w:rFonts w:ascii="Arial" w:hAnsi="Arial" w:cs="Arial"/>
          <w:lang w:val="en-CA"/>
        </w:rPr>
        <w:t>6bis-e</w:t>
      </w:r>
    </w:p>
    <w:p w14:paraId="30AC9750" w14:textId="77777777" w:rsidR="00F2750F" w:rsidRDefault="00F2750F" w:rsidP="00F2750F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9214B4">
        <w:rPr>
          <w:rFonts w:ascii="Arial" w:hAnsi="Arial" w:cs="Arial"/>
          <w:lang w:val="en-CA"/>
        </w:rPr>
        <w:t>R4-2310318</w:t>
      </w:r>
      <w:r w:rsidRPr="00203D68">
        <w:rPr>
          <w:rFonts w:ascii="Arial" w:hAnsi="Arial" w:cs="Arial"/>
          <w:lang w:val="en-CA"/>
        </w:rPr>
        <w:t>, “</w:t>
      </w:r>
      <w:r w:rsidRPr="004F09E3">
        <w:rPr>
          <w:rFonts w:ascii="Arial" w:hAnsi="Arial" w:cs="Arial"/>
          <w:lang w:val="en-CA"/>
        </w:rPr>
        <w:t>WF on MSD test point for n71-n85 depending on max BW and legacy/new BW support</w:t>
      </w:r>
      <w:r>
        <w:rPr>
          <w:rFonts w:ascii="Arial" w:hAnsi="Arial" w:cs="Arial"/>
          <w:lang w:val="en-CA"/>
        </w:rPr>
        <w:t>”</w:t>
      </w:r>
      <w:r w:rsidRPr="00203D68">
        <w:rPr>
          <w:rFonts w:ascii="Arial" w:hAnsi="Arial" w:cs="Arial"/>
          <w:lang w:val="en-CA"/>
        </w:rPr>
        <w:t xml:space="preserve">, </w:t>
      </w:r>
      <w:r w:rsidRPr="00FC2F82">
        <w:rPr>
          <w:rFonts w:ascii="Arial" w:hAnsi="Arial" w:cs="Arial"/>
          <w:lang w:val="en-CA"/>
        </w:rPr>
        <w:t>T-Mobile USA, Skyworks Solutions, Inc.</w:t>
      </w:r>
      <w:r w:rsidRPr="00203D68">
        <w:rPr>
          <w:rFonts w:ascii="Arial" w:hAnsi="Arial" w:cs="Arial"/>
          <w:lang w:val="en-CA"/>
        </w:rPr>
        <w:t>, R4#10</w:t>
      </w:r>
      <w:r>
        <w:rPr>
          <w:rFonts w:ascii="Arial" w:hAnsi="Arial" w:cs="Arial"/>
          <w:lang w:val="en-CA"/>
        </w:rPr>
        <w:t>7</w:t>
      </w:r>
      <w:r w:rsidRPr="00203D68">
        <w:rPr>
          <w:rFonts w:ascii="Arial" w:hAnsi="Arial" w:cs="Arial"/>
          <w:lang w:val="en-CA"/>
        </w:rPr>
        <w:t xml:space="preserve">, </w:t>
      </w:r>
      <w:r w:rsidRPr="00544961">
        <w:rPr>
          <w:rFonts w:ascii="Arial" w:hAnsi="Arial" w:cs="Arial"/>
          <w:lang w:val="en-CA"/>
        </w:rPr>
        <w:t>Incheon</w:t>
      </w:r>
      <w:r w:rsidRPr="00203D68">
        <w:rPr>
          <w:rFonts w:ascii="Arial" w:hAnsi="Arial" w:cs="Arial"/>
          <w:lang w:val="en-CA"/>
        </w:rPr>
        <w:t xml:space="preserve">, </w:t>
      </w:r>
      <w:r w:rsidRPr="00885170">
        <w:rPr>
          <w:rFonts w:ascii="Arial" w:hAnsi="Arial" w:cs="Arial"/>
          <w:lang w:val="en-CA"/>
        </w:rPr>
        <w:t>South Korea</w:t>
      </w:r>
    </w:p>
    <w:p w14:paraId="6835B4F9" w14:textId="77777777" w:rsidR="00F2750F" w:rsidRDefault="00F2750F" w:rsidP="00F2750F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A7189D">
        <w:rPr>
          <w:rFonts w:ascii="Arial" w:hAnsi="Arial" w:cs="Arial"/>
          <w:lang w:val="en-CA"/>
        </w:rPr>
        <w:t>R4-2304957</w:t>
      </w:r>
      <w:r>
        <w:rPr>
          <w:rFonts w:ascii="Arial" w:hAnsi="Arial" w:cs="Arial"/>
          <w:lang w:val="en-CA"/>
        </w:rPr>
        <w:t>,</w:t>
      </w:r>
      <w:r w:rsidRPr="00A7189D">
        <w:rPr>
          <w:rFonts w:ascii="Arial" w:hAnsi="Arial" w:cs="Arial"/>
          <w:lang w:val="en-CA"/>
        </w:rPr>
        <w:t xml:space="preserve"> “Discussion on addition of CA_n71-n85”</w:t>
      </w:r>
      <w:r>
        <w:rPr>
          <w:rFonts w:ascii="Arial" w:hAnsi="Arial" w:cs="Arial"/>
          <w:lang w:val="en-CA"/>
        </w:rPr>
        <w:t>,</w:t>
      </w:r>
      <w:r w:rsidRPr="00A7189D">
        <w:rPr>
          <w:rFonts w:ascii="Arial" w:hAnsi="Arial" w:cs="Arial"/>
          <w:lang w:val="en-CA"/>
        </w:rPr>
        <w:t xml:space="preserve"> Nokia</w:t>
      </w:r>
      <w:r>
        <w:rPr>
          <w:rFonts w:ascii="Arial" w:hAnsi="Arial" w:cs="Arial"/>
          <w:lang w:val="en-CA"/>
        </w:rPr>
        <w:t>,</w:t>
      </w:r>
      <w:r w:rsidRPr="00A7189D">
        <w:rPr>
          <w:rFonts w:ascii="Arial" w:hAnsi="Arial" w:cs="Arial"/>
          <w:lang w:val="en-CA"/>
        </w:rPr>
        <w:t>T-Mobile, R4#106bis-e</w:t>
      </w:r>
    </w:p>
    <w:p w14:paraId="6F6C9749" w14:textId="77777777" w:rsidR="00F2750F" w:rsidRDefault="00F2750F" w:rsidP="00F2750F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830235">
        <w:rPr>
          <w:rFonts w:ascii="Arial" w:hAnsi="Arial" w:cs="Arial"/>
          <w:lang w:val="en-CA"/>
        </w:rPr>
        <w:t>R4-2313045</w:t>
      </w:r>
      <w:r>
        <w:rPr>
          <w:rFonts w:ascii="Arial" w:hAnsi="Arial" w:cs="Arial"/>
          <w:lang w:val="en-CA"/>
        </w:rPr>
        <w:t xml:space="preserve">, </w:t>
      </w:r>
      <w:r w:rsidRPr="00830235">
        <w:rPr>
          <w:rFonts w:ascii="Arial" w:hAnsi="Arial" w:cs="Arial"/>
          <w:lang w:val="en-CA"/>
        </w:rPr>
        <w:t>TP to TR 38.717-02-01: Addition of CA_n71-n85”, Nokia / T-Mobile</w:t>
      </w:r>
    </w:p>
    <w:p w14:paraId="61ACD823" w14:textId="6E472BA7" w:rsidR="00F2750F" w:rsidRDefault="00F2750F" w:rsidP="00F2750F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F2750F">
        <w:rPr>
          <w:rFonts w:ascii="Arial" w:hAnsi="Arial" w:cs="Arial"/>
          <w:lang w:val="en-CA"/>
        </w:rPr>
        <w:t>R4-2311304</w:t>
      </w:r>
      <w:r>
        <w:rPr>
          <w:rFonts w:ascii="Arial" w:hAnsi="Arial" w:cs="Arial"/>
          <w:lang w:val="en-CA"/>
        </w:rPr>
        <w:t>,</w:t>
      </w:r>
      <w:r w:rsidRPr="00F2750F">
        <w:rPr>
          <w:rFonts w:ascii="Arial" w:hAnsi="Arial" w:cs="Arial"/>
          <w:lang w:val="en-CA"/>
        </w:rPr>
        <w:t xml:space="preserve"> CA_n71-n85_30M_35M</w:t>
      </w:r>
      <w:r>
        <w:rPr>
          <w:rFonts w:ascii="Arial" w:hAnsi="Arial" w:cs="Arial"/>
          <w:lang w:val="en-CA"/>
        </w:rPr>
        <w:t xml:space="preserve">, </w:t>
      </w:r>
      <w:r w:rsidRPr="00F2750F">
        <w:rPr>
          <w:rFonts w:ascii="Arial" w:hAnsi="Arial" w:cs="Arial"/>
          <w:lang w:val="en-CA"/>
        </w:rPr>
        <w:t>Murata Manufacturing Co Ltd.</w:t>
      </w:r>
    </w:p>
    <w:p w14:paraId="1A490CFF" w14:textId="27A1FE0C" w:rsidR="00F2750F" w:rsidRDefault="00F2750F" w:rsidP="00F2750F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F2750F">
        <w:rPr>
          <w:rFonts w:ascii="Arial" w:hAnsi="Arial" w:cs="Arial"/>
          <w:lang w:val="en-CA"/>
        </w:rPr>
        <w:t>R4-2313352</w:t>
      </w:r>
      <w:r>
        <w:rPr>
          <w:rFonts w:ascii="Arial" w:hAnsi="Arial" w:cs="Arial"/>
          <w:lang w:val="en-CA"/>
        </w:rPr>
        <w:t>,</w:t>
      </w:r>
      <w:r w:rsidRPr="00F2750F">
        <w:rPr>
          <w:rFonts w:ascii="Arial" w:hAnsi="Arial" w:cs="Arial"/>
          <w:lang w:val="en-CA"/>
        </w:rPr>
        <w:t xml:space="preserve"> MSD for CA_n71A-n85A</w:t>
      </w:r>
      <w:r>
        <w:rPr>
          <w:rFonts w:ascii="Arial" w:hAnsi="Arial" w:cs="Arial"/>
          <w:lang w:val="en-CA"/>
        </w:rPr>
        <w:t xml:space="preserve">, </w:t>
      </w:r>
      <w:r w:rsidRPr="00F2750F">
        <w:rPr>
          <w:rFonts w:ascii="Arial" w:hAnsi="Arial" w:cs="Arial"/>
          <w:lang w:val="en-CA"/>
        </w:rPr>
        <w:t>Qualcomm France</w:t>
      </w:r>
    </w:p>
    <w:p w14:paraId="7180B714" w14:textId="0E335F88" w:rsidR="00F2750F" w:rsidRDefault="00F2750F" w:rsidP="00F2750F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F2750F">
        <w:rPr>
          <w:rFonts w:ascii="Arial" w:hAnsi="Arial" w:cs="Arial"/>
          <w:lang w:val="en-CA"/>
        </w:rPr>
        <w:lastRenderedPageBreak/>
        <w:t>R4-2313258</w:t>
      </w:r>
      <w:r>
        <w:rPr>
          <w:rFonts w:ascii="Arial" w:hAnsi="Arial" w:cs="Arial"/>
          <w:lang w:val="en-CA"/>
        </w:rPr>
        <w:t>,</w:t>
      </w:r>
      <w:r w:rsidRPr="00F2750F">
        <w:rPr>
          <w:rFonts w:ascii="Arial" w:hAnsi="Arial" w:cs="Arial"/>
          <w:lang w:val="en-CA"/>
        </w:rPr>
        <w:t xml:space="preserve"> MSD analysis for CA_n71A-n85A with wider n71 UL CBWs</w:t>
      </w:r>
      <w:r>
        <w:rPr>
          <w:rFonts w:ascii="Arial" w:hAnsi="Arial" w:cs="Arial"/>
          <w:lang w:val="en-CA"/>
        </w:rPr>
        <w:t xml:space="preserve">, </w:t>
      </w:r>
      <w:r w:rsidRPr="00F2750F">
        <w:rPr>
          <w:rFonts w:ascii="Arial" w:hAnsi="Arial" w:cs="Arial"/>
          <w:lang w:val="en-CA"/>
        </w:rPr>
        <w:t>Apple</w:t>
      </w:r>
    </w:p>
    <w:p w14:paraId="4446740E" w14:textId="4949A64C" w:rsidR="00F2750F" w:rsidRPr="00991714" w:rsidRDefault="00F2750F" w:rsidP="00F2750F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F2750F">
        <w:rPr>
          <w:rFonts w:ascii="Arial" w:hAnsi="Arial" w:cs="Arial"/>
          <w:lang w:val="en-CA"/>
        </w:rPr>
        <w:t>R4-2311118</w:t>
      </w:r>
      <w:r>
        <w:rPr>
          <w:rFonts w:ascii="Arial" w:hAnsi="Arial" w:cs="Arial"/>
          <w:lang w:val="en-CA"/>
        </w:rPr>
        <w:t>,</w:t>
      </w:r>
      <w:r w:rsidRPr="00F2750F">
        <w:rPr>
          <w:rFonts w:ascii="Arial" w:hAnsi="Arial" w:cs="Arial"/>
          <w:lang w:val="en-CA"/>
        </w:rPr>
        <w:t xml:space="preserve"> CA_n71-n85 cross band MSD for 35MHz n71 UL CBW</w:t>
      </w:r>
      <w:r>
        <w:rPr>
          <w:rFonts w:ascii="Arial" w:hAnsi="Arial" w:cs="Arial"/>
          <w:lang w:val="en-CA"/>
        </w:rPr>
        <w:t xml:space="preserve">, </w:t>
      </w:r>
      <w:r w:rsidRPr="00F2750F">
        <w:rPr>
          <w:rFonts w:ascii="Arial" w:hAnsi="Arial" w:cs="Arial"/>
          <w:lang w:val="en-CA"/>
        </w:rPr>
        <w:t>Skyworks Solutions Inc.</w:t>
      </w:r>
    </w:p>
    <w:p w14:paraId="0F79C49E" w14:textId="77777777" w:rsidR="00B465A4" w:rsidRPr="00F2750F" w:rsidRDefault="00B465A4" w:rsidP="003E08FC">
      <w:pPr>
        <w:pStyle w:val="B1"/>
        <w:rPr>
          <w:lang w:val="en-CA" w:eastAsia="zh-CN"/>
        </w:rPr>
      </w:pPr>
    </w:p>
    <w:sectPr w:rsidR="00B465A4" w:rsidRPr="00F2750F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FDF0A" w14:textId="77777777" w:rsidR="008077D7" w:rsidRPr="00A10429" w:rsidRDefault="008077D7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4FE449D" w14:textId="77777777" w:rsidR="008077D7" w:rsidRPr="00A10429" w:rsidRDefault="008077D7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2192F7F9" w14:textId="77777777" w:rsidR="008077D7" w:rsidRDefault="008077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2B1A8" w14:textId="77777777" w:rsidR="008077D7" w:rsidRPr="00A10429" w:rsidRDefault="008077D7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DF40023" w14:textId="77777777" w:rsidR="008077D7" w:rsidRPr="00A10429" w:rsidRDefault="008077D7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66AB2A58" w14:textId="77777777" w:rsidR="008077D7" w:rsidRDefault="008077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9101FA5"/>
    <w:multiLevelType w:val="hybridMultilevel"/>
    <w:tmpl w:val="0F9E6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6"/>
  </w:num>
  <w:num w:numId="2" w16cid:durableId="767700499">
    <w:abstractNumId w:val="14"/>
  </w:num>
  <w:num w:numId="3" w16cid:durableId="980884213">
    <w:abstractNumId w:val="24"/>
  </w:num>
  <w:num w:numId="4" w16cid:durableId="1846701611">
    <w:abstractNumId w:val="13"/>
  </w:num>
  <w:num w:numId="5" w16cid:durableId="699012852">
    <w:abstractNumId w:val="6"/>
  </w:num>
  <w:num w:numId="6" w16cid:durableId="1450201014">
    <w:abstractNumId w:val="19"/>
  </w:num>
  <w:num w:numId="7" w16cid:durableId="1073939429">
    <w:abstractNumId w:val="5"/>
  </w:num>
  <w:num w:numId="8" w16cid:durableId="214005466">
    <w:abstractNumId w:val="18"/>
  </w:num>
  <w:num w:numId="9" w16cid:durableId="1446921232">
    <w:abstractNumId w:val="26"/>
  </w:num>
  <w:num w:numId="10" w16cid:durableId="1699429464">
    <w:abstractNumId w:val="26"/>
  </w:num>
  <w:num w:numId="11" w16cid:durableId="1062680395">
    <w:abstractNumId w:val="2"/>
  </w:num>
  <w:num w:numId="12" w16cid:durableId="2118793171">
    <w:abstractNumId w:val="9"/>
  </w:num>
  <w:num w:numId="13" w16cid:durableId="1243837963">
    <w:abstractNumId w:val="8"/>
  </w:num>
  <w:num w:numId="14" w16cid:durableId="1296058729">
    <w:abstractNumId w:val="23"/>
  </w:num>
  <w:num w:numId="15" w16cid:durableId="1988124532">
    <w:abstractNumId w:val="26"/>
  </w:num>
  <w:num w:numId="16" w16cid:durableId="563225832">
    <w:abstractNumId w:val="26"/>
  </w:num>
  <w:num w:numId="17" w16cid:durableId="599262311">
    <w:abstractNumId w:val="17"/>
  </w:num>
  <w:num w:numId="18" w16cid:durableId="161748096">
    <w:abstractNumId w:val="27"/>
  </w:num>
  <w:num w:numId="19" w16cid:durableId="573126915">
    <w:abstractNumId w:val="26"/>
  </w:num>
  <w:num w:numId="20" w16cid:durableId="2004045065">
    <w:abstractNumId w:val="7"/>
  </w:num>
  <w:num w:numId="21" w16cid:durableId="584807274">
    <w:abstractNumId w:val="26"/>
  </w:num>
  <w:num w:numId="22" w16cid:durableId="181170718">
    <w:abstractNumId w:val="26"/>
  </w:num>
  <w:num w:numId="23" w16cid:durableId="1139999911">
    <w:abstractNumId w:val="10"/>
  </w:num>
  <w:num w:numId="24" w16cid:durableId="986275603">
    <w:abstractNumId w:val="3"/>
  </w:num>
  <w:num w:numId="25" w16cid:durableId="757677477">
    <w:abstractNumId w:val="1"/>
  </w:num>
  <w:num w:numId="26" w16cid:durableId="416564558">
    <w:abstractNumId w:val="11"/>
  </w:num>
  <w:num w:numId="27" w16cid:durableId="119879853">
    <w:abstractNumId w:val="12"/>
  </w:num>
  <w:num w:numId="28" w16cid:durableId="375130886">
    <w:abstractNumId w:val="20"/>
  </w:num>
  <w:num w:numId="29" w16cid:durableId="381445059">
    <w:abstractNumId w:val="22"/>
  </w:num>
  <w:num w:numId="30" w16cid:durableId="2003196174">
    <w:abstractNumId w:val="16"/>
  </w:num>
  <w:num w:numId="31" w16cid:durableId="886913614">
    <w:abstractNumId w:val="15"/>
  </w:num>
  <w:num w:numId="32" w16cid:durableId="653603067">
    <w:abstractNumId w:val="0"/>
  </w:num>
  <w:num w:numId="33" w16cid:durableId="1114905461">
    <w:abstractNumId w:val="4"/>
  </w:num>
  <w:num w:numId="34" w16cid:durableId="402262815">
    <w:abstractNumId w:val="21"/>
  </w:num>
  <w:num w:numId="35" w16cid:durableId="1312977174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D72"/>
    <w:rsid w:val="000D6FAC"/>
    <w:rsid w:val="000D72A8"/>
    <w:rsid w:val="000D7543"/>
    <w:rsid w:val="000D797D"/>
    <w:rsid w:val="000D7B6B"/>
    <w:rsid w:val="000D7BDF"/>
    <w:rsid w:val="000D7DA3"/>
    <w:rsid w:val="000D7F04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CBB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2F32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5F1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0E07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E08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528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134D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5FE9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BB6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178E"/>
    <w:rsid w:val="007B260E"/>
    <w:rsid w:val="007B3759"/>
    <w:rsid w:val="007B75EA"/>
    <w:rsid w:val="007B760B"/>
    <w:rsid w:val="007B7840"/>
    <w:rsid w:val="007C0182"/>
    <w:rsid w:val="007C1502"/>
    <w:rsid w:val="007C1B39"/>
    <w:rsid w:val="007C225A"/>
    <w:rsid w:val="007C3F08"/>
    <w:rsid w:val="007C563E"/>
    <w:rsid w:val="007C5DBD"/>
    <w:rsid w:val="007C6B46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02"/>
    <w:rsid w:val="00807772"/>
    <w:rsid w:val="008077D7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20A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603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0F3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13B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5A4"/>
    <w:rsid w:val="00B4663B"/>
    <w:rsid w:val="00B46A2A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52E6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61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5CBD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576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50F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1AD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31052336"/>
    <w:rsid w:val="3B68F78B"/>
    <w:rsid w:val="549A8FCF"/>
    <w:rsid w:val="6F33D0D2"/>
    <w:rsid w:val="7B43A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64F3604"/>
  <w15:chartTrackingRefBased/>
  <w15:docId w15:val="{1B10268E-944E-4BF5-BB59-D5EF468CB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52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554528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cf01">
    <w:name w:val="cf01"/>
    <w:basedOn w:val="DefaultParagraphFont"/>
    <w:rsid w:val="001815F1"/>
    <w:rPr>
      <w:rFonts w:ascii="Segoe UI" w:hAnsi="Segoe UI" w:cs="Segoe UI" w:hint="default"/>
      <w:sz w:val="18"/>
      <w:szCs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qFormat/>
    <w:rsid w:val="00F2750F"/>
    <w:rPr>
      <w:rFonts w:ascii="Times New Roman" w:eastAsia="Times New Roman" w:hAnsi="Times New Roman"/>
      <w:b/>
      <w:bCs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2750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5AIRPNAIUNRU-1328258698-26047</_dlc_DocId>
    <_dlc_DocIdUrl xmlns="71c5aaf6-e6ce-465b-b873-5148d2a4c105">
      <Url>https://nokia.sharepoint.com/sites/c5g/5gradio/_layouts/15/DocIdRedir.aspx?ID=5AIRPNAIUNRU-1328258698-26047</Url>
      <Description>5AIRPNAIUNRU-1328258698-26047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321C5F-4C9F-40C9-BACB-D4DD5DC10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BE6DBB-AB09-47B2-B7D2-76D7B40C43F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E380875-3795-4999-90F9-CE4ECB28A6C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5979521-78DC-43D7-B407-E100F7D2327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266A5B54-A7DC-461E-A7FD-F4873C92EF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Nokia </cp:lastModifiedBy>
  <cp:revision>20</cp:revision>
  <dcterms:created xsi:type="dcterms:W3CDTF">2023-01-18T23:53:00Z</dcterms:created>
  <dcterms:modified xsi:type="dcterms:W3CDTF">2023-08-24T12:44:00Z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ContentTypeId">
    <vt:lpwstr>0x01010000E5007003D3004E92B8EDD86D20E8CD</vt:lpwstr>
  </property>
  <property fmtid="{D5CDD505-2E9C-101B-9397-08002B2CF9AE}" pid="15" name="_dlc_DocIdItemGuid">
    <vt:lpwstr>d2d6fd91-2f9f-4fa3-b609-6103cea704e2</vt:lpwstr>
  </property>
  <property fmtid="{D5CDD505-2E9C-101B-9397-08002B2CF9AE}" pid="16" name="MediaServiceImageTags">
    <vt:lpwstr/>
  </property>
</Properties>
</file>